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6E41C8" w14:textId="7DDE393E" w:rsidR="00E301E1" w:rsidRPr="006703ED" w:rsidRDefault="00E301E1" w:rsidP="006703ED">
      <w:pPr>
        <w:spacing w:line="360" w:lineRule="auto"/>
        <w:rPr>
          <w:rFonts w:ascii="Arial" w:hAnsi="Arial" w:cs="Arial"/>
          <w:sz w:val="20"/>
          <w:szCs w:val="20"/>
        </w:rPr>
      </w:pPr>
    </w:p>
    <w:p w14:paraId="46044A6F" w14:textId="0591D486" w:rsidR="00D06F90" w:rsidRPr="00D06F90" w:rsidRDefault="00D06F90" w:rsidP="00D06F90">
      <w:pPr>
        <w:spacing w:after="100"/>
        <w:jc w:val="both"/>
        <w:rPr>
          <w:rFonts w:ascii="Arial" w:eastAsia="Times New Roman" w:hAnsi="Arial" w:cs="Arial"/>
          <w:sz w:val="22"/>
          <w:szCs w:val="20"/>
        </w:rPr>
      </w:pPr>
      <w:r>
        <w:rPr>
          <w:rFonts w:ascii="Arial" w:eastAsia="Times New Roman" w:hAnsi="Arial" w:cs="Arial"/>
          <w:sz w:val="22"/>
          <w:szCs w:val="20"/>
        </w:rPr>
        <w:t>Il Centro Ricerca H2 – MO.RE</w:t>
      </w:r>
      <w:r w:rsidRPr="00D06F90">
        <w:rPr>
          <w:rFonts w:ascii="Arial" w:eastAsia="Times New Roman" w:hAnsi="Arial" w:cs="Arial"/>
          <w:sz w:val="22"/>
          <w:szCs w:val="20"/>
        </w:rPr>
        <w:t xml:space="preserve"> si impegna a: </w:t>
      </w:r>
    </w:p>
    <w:p w14:paraId="2DA866EE" w14:textId="77777777" w:rsidR="00D06F90" w:rsidRPr="00D06F90" w:rsidRDefault="00D06F90" w:rsidP="00D06F90">
      <w:pPr>
        <w:numPr>
          <w:ilvl w:val="0"/>
          <w:numId w:val="3"/>
        </w:numPr>
        <w:tabs>
          <w:tab w:val="clear" w:pos="720"/>
          <w:tab w:val="num" w:pos="426"/>
        </w:tabs>
        <w:spacing w:after="100"/>
        <w:ind w:left="426" w:hanging="426"/>
        <w:jc w:val="both"/>
        <w:rPr>
          <w:rFonts w:ascii="Arial" w:eastAsia="Times New Roman" w:hAnsi="Arial" w:cs="Arial"/>
          <w:sz w:val="22"/>
          <w:szCs w:val="20"/>
        </w:rPr>
      </w:pPr>
      <w:r w:rsidRPr="00D06F90">
        <w:rPr>
          <w:rFonts w:ascii="Arial" w:eastAsia="Times New Roman" w:hAnsi="Arial" w:cs="Arial"/>
          <w:sz w:val="22"/>
          <w:szCs w:val="20"/>
        </w:rPr>
        <w:t>dedicare una parte preponderante delle proprie risorse umane e tecnologiche ad attività di ricerca industriale e trasferimento tecnologico, potenzialmente rivolte al sistema imprenditoriale regionale; ciò vale anche per le attività di ricerca avviate su base indipendente;</w:t>
      </w:r>
    </w:p>
    <w:p w14:paraId="308193CD" w14:textId="77777777" w:rsidR="00D06F90" w:rsidRPr="00D06F90" w:rsidRDefault="00D06F90" w:rsidP="00D06F90">
      <w:pPr>
        <w:numPr>
          <w:ilvl w:val="0"/>
          <w:numId w:val="3"/>
        </w:numPr>
        <w:tabs>
          <w:tab w:val="clear" w:pos="720"/>
          <w:tab w:val="num" w:pos="426"/>
        </w:tabs>
        <w:spacing w:after="100"/>
        <w:ind w:left="426" w:hanging="426"/>
        <w:jc w:val="both"/>
        <w:rPr>
          <w:rFonts w:ascii="Arial" w:eastAsia="Times New Roman" w:hAnsi="Arial" w:cs="Arial"/>
          <w:sz w:val="22"/>
          <w:szCs w:val="20"/>
        </w:rPr>
      </w:pPr>
      <w:r w:rsidRPr="00D06F90">
        <w:rPr>
          <w:rFonts w:ascii="Arial" w:eastAsia="Times New Roman" w:hAnsi="Arial" w:cs="Arial"/>
          <w:sz w:val="22"/>
          <w:szCs w:val="20"/>
        </w:rPr>
        <w:t>mettere in atto tutti i mezzi necessari per l’ottenimento dei risultati attesi, in tempi ragionevolmente corrispondenti a quanto proposto ai committenti per le attività di ricerca industriale e trasferimento tecnologico realizzate su commessa, per le quali il nucleo dell’attività della struttura è costituito da prestazioni caratterizzate da un adattamento personalizzato secondo le esigenze dei committenti;</w:t>
      </w:r>
    </w:p>
    <w:p w14:paraId="760FE30E" w14:textId="77777777" w:rsidR="00D06F90" w:rsidRPr="00D06F90" w:rsidRDefault="00D06F90" w:rsidP="00D06F90">
      <w:pPr>
        <w:numPr>
          <w:ilvl w:val="0"/>
          <w:numId w:val="3"/>
        </w:numPr>
        <w:tabs>
          <w:tab w:val="clear" w:pos="720"/>
          <w:tab w:val="num" w:pos="426"/>
        </w:tabs>
        <w:spacing w:after="100"/>
        <w:ind w:left="426" w:hanging="426"/>
        <w:jc w:val="both"/>
        <w:rPr>
          <w:rFonts w:ascii="Arial" w:eastAsia="Times New Roman" w:hAnsi="Arial" w:cs="Arial"/>
          <w:sz w:val="22"/>
          <w:szCs w:val="20"/>
        </w:rPr>
      </w:pPr>
      <w:r w:rsidRPr="00D06F90">
        <w:rPr>
          <w:rFonts w:ascii="Arial" w:eastAsia="Times New Roman" w:hAnsi="Arial" w:cs="Arial"/>
          <w:sz w:val="22"/>
          <w:szCs w:val="20"/>
        </w:rPr>
        <w:t>raggiungere i risultati attesi con adeguati livelli di affidabilità, in tempi corrispondenti a quanto pattuito con i committenti, per quanto riguarda le prestazioni a tariffario, caratterizzate dall’applicazione di protocolli stabiliti;</w:t>
      </w:r>
    </w:p>
    <w:p w14:paraId="5A868A25" w14:textId="77777777" w:rsidR="00D06F90" w:rsidRPr="00D06F90" w:rsidRDefault="00D06F90" w:rsidP="00D06F90">
      <w:pPr>
        <w:numPr>
          <w:ilvl w:val="0"/>
          <w:numId w:val="3"/>
        </w:numPr>
        <w:tabs>
          <w:tab w:val="clear" w:pos="720"/>
          <w:tab w:val="num" w:pos="426"/>
        </w:tabs>
        <w:spacing w:after="100"/>
        <w:ind w:left="426" w:hanging="426"/>
        <w:jc w:val="both"/>
        <w:rPr>
          <w:rFonts w:ascii="Arial" w:eastAsia="Times New Roman" w:hAnsi="Arial" w:cs="Arial"/>
          <w:sz w:val="22"/>
          <w:szCs w:val="20"/>
        </w:rPr>
      </w:pPr>
      <w:r w:rsidRPr="00D06F90">
        <w:rPr>
          <w:rFonts w:ascii="Arial" w:eastAsia="Times New Roman" w:hAnsi="Arial" w:cs="Arial"/>
          <w:sz w:val="22"/>
          <w:szCs w:val="20"/>
        </w:rPr>
        <w:t xml:space="preserve">impiegare risorse umane con livelli di competenza tecnica e di esperienza adeguati </w:t>
      </w:r>
      <w:proofErr w:type="gramStart"/>
      <w:r w:rsidRPr="00D06F90">
        <w:rPr>
          <w:rFonts w:ascii="Arial" w:eastAsia="Times New Roman" w:hAnsi="Arial" w:cs="Arial"/>
          <w:sz w:val="22"/>
          <w:szCs w:val="20"/>
        </w:rPr>
        <w:t>per</w:t>
      </w:r>
      <w:proofErr w:type="gramEnd"/>
      <w:r w:rsidRPr="00D06F90">
        <w:rPr>
          <w:rFonts w:ascii="Arial" w:eastAsia="Times New Roman" w:hAnsi="Arial" w:cs="Arial"/>
          <w:sz w:val="22"/>
          <w:szCs w:val="20"/>
        </w:rPr>
        <w:t xml:space="preserve"> garantire la qualità delle prestazioni e dei progetti che le sono stati affidati;</w:t>
      </w:r>
    </w:p>
    <w:p w14:paraId="766E833B" w14:textId="77777777" w:rsidR="00D06F90" w:rsidRPr="00D06F90" w:rsidRDefault="00D06F90" w:rsidP="00D06F90">
      <w:pPr>
        <w:numPr>
          <w:ilvl w:val="0"/>
          <w:numId w:val="3"/>
        </w:numPr>
        <w:tabs>
          <w:tab w:val="clear" w:pos="720"/>
          <w:tab w:val="num" w:pos="426"/>
        </w:tabs>
        <w:spacing w:after="100"/>
        <w:ind w:left="426" w:hanging="426"/>
        <w:jc w:val="both"/>
        <w:rPr>
          <w:rFonts w:ascii="Arial" w:eastAsia="Times New Roman" w:hAnsi="Arial" w:cs="Arial"/>
          <w:sz w:val="22"/>
          <w:szCs w:val="20"/>
        </w:rPr>
      </w:pPr>
      <w:r w:rsidRPr="00D06F90">
        <w:rPr>
          <w:rFonts w:ascii="Arial" w:eastAsia="Times New Roman" w:hAnsi="Arial" w:cs="Arial"/>
          <w:sz w:val="22"/>
          <w:szCs w:val="20"/>
        </w:rPr>
        <w:t xml:space="preserve">fornire al mercato servizi in linea con il livello di qualità e di professionalità che caratterizzano i soggetti membri della RETE. La </w:t>
      </w:r>
      <w:proofErr w:type="gramStart"/>
      <w:r w:rsidRPr="00D06F90">
        <w:rPr>
          <w:rFonts w:ascii="Arial" w:eastAsia="Times New Roman" w:hAnsi="Arial" w:cs="Arial"/>
          <w:sz w:val="22"/>
          <w:szCs w:val="20"/>
        </w:rPr>
        <w:t>struttura quindi</w:t>
      </w:r>
      <w:proofErr w:type="gramEnd"/>
      <w:r w:rsidRPr="00D06F90">
        <w:rPr>
          <w:rFonts w:ascii="Arial" w:eastAsia="Times New Roman" w:hAnsi="Arial" w:cs="Arial"/>
          <w:sz w:val="22"/>
          <w:szCs w:val="20"/>
        </w:rPr>
        <w:t xml:space="preserve"> mette in atto tutte le misure necessarie a mantenere un adeguato livello di qualità percepito dai committenti, in termini di competenza, professionalità e standard di qualità del servizio;</w:t>
      </w:r>
    </w:p>
    <w:p w14:paraId="08AD6DD1" w14:textId="77777777" w:rsidR="00D06F90" w:rsidRPr="00D06F90" w:rsidRDefault="00D06F90" w:rsidP="00D06F90">
      <w:pPr>
        <w:numPr>
          <w:ilvl w:val="0"/>
          <w:numId w:val="3"/>
        </w:numPr>
        <w:tabs>
          <w:tab w:val="clear" w:pos="720"/>
          <w:tab w:val="num" w:pos="426"/>
        </w:tabs>
        <w:spacing w:after="100"/>
        <w:ind w:left="426" w:hanging="426"/>
        <w:jc w:val="both"/>
        <w:rPr>
          <w:rFonts w:ascii="Arial" w:eastAsia="Times New Roman" w:hAnsi="Arial" w:cs="Arial"/>
          <w:sz w:val="22"/>
          <w:szCs w:val="20"/>
        </w:rPr>
      </w:pPr>
      <w:r w:rsidRPr="00D06F90">
        <w:rPr>
          <w:rFonts w:ascii="Arial" w:eastAsia="Times New Roman" w:hAnsi="Arial" w:cs="Arial"/>
          <w:sz w:val="22"/>
          <w:szCs w:val="20"/>
        </w:rPr>
        <w:t>rinnovare ed arricchire il proprio patrimonio tecnologico in modo da fornire ai propri committenti e partner competenze e risorse sempre aggiornate;</w:t>
      </w:r>
    </w:p>
    <w:p w14:paraId="005A9650" w14:textId="77777777" w:rsidR="00D06F90" w:rsidRPr="00D06F90" w:rsidRDefault="00D06F90" w:rsidP="00D06F90">
      <w:pPr>
        <w:numPr>
          <w:ilvl w:val="0"/>
          <w:numId w:val="3"/>
        </w:numPr>
        <w:tabs>
          <w:tab w:val="clear" w:pos="720"/>
          <w:tab w:val="num" w:pos="426"/>
        </w:tabs>
        <w:spacing w:after="100"/>
        <w:ind w:left="426" w:hanging="426"/>
        <w:jc w:val="both"/>
        <w:rPr>
          <w:rFonts w:ascii="Arial" w:eastAsia="Times New Roman" w:hAnsi="Arial" w:cs="Arial"/>
          <w:sz w:val="22"/>
          <w:szCs w:val="20"/>
        </w:rPr>
      </w:pPr>
      <w:r w:rsidRPr="00D06F90">
        <w:rPr>
          <w:rFonts w:ascii="Arial" w:eastAsia="Times New Roman" w:hAnsi="Arial" w:cs="Arial"/>
          <w:sz w:val="22"/>
          <w:szCs w:val="20"/>
        </w:rPr>
        <w:t>indirizzare il committente, qualora la struttura non sia in grado di rispondere direttamente alle sue necessità, ad altri soggetti che se ne possano fare carico, in particolare all’interno della RETE;</w:t>
      </w:r>
    </w:p>
    <w:p w14:paraId="75969514" w14:textId="0A2F44CD" w:rsidR="00E301E1" w:rsidRPr="00D06F90" w:rsidRDefault="00D06F90" w:rsidP="009A39DC">
      <w:pPr>
        <w:numPr>
          <w:ilvl w:val="0"/>
          <w:numId w:val="3"/>
        </w:numPr>
        <w:tabs>
          <w:tab w:val="clear" w:pos="720"/>
          <w:tab w:val="num" w:pos="426"/>
        </w:tabs>
        <w:spacing w:after="100" w:line="36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D06F90">
        <w:rPr>
          <w:rFonts w:ascii="Arial" w:eastAsia="Times New Roman" w:hAnsi="Arial" w:cs="Arial"/>
          <w:sz w:val="22"/>
          <w:szCs w:val="20"/>
        </w:rPr>
        <w:t>non operare in esclusiva per singoli soggetti committenti.</w:t>
      </w:r>
    </w:p>
    <w:p w14:paraId="7694D4E9" w14:textId="46B8F06C" w:rsidR="00E301E1" w:rsidRPr="006703ED" w:rsidRDefault="00E301E1" w:rsidP="006703ED">
      <w:pPr>
        <w:spacing w:line="360" w:lineRule="auto"/>
        <w:rPr>
          <w:rFonts w:ascii="Arial" w:hAnsi="Arial" w:cs="Arial"/>
          <w:sz w:val="20"/>
          <w:szCs w:val="20"/>
        </w:rPr>
      </w:pPr>
    </w:p>
    <w:p w14:paraId="3FEC29CA" w14:textId="620BF9F4" w:rsidR="00E301E1" w:rsidRPr="006703ED" w:rsidRDefault="00E301E1" w:rsidP="006703ED">
      <w:pPr>
        <w:spacing w:line="360" w:lineRule="auto"/>
        <w:rPr>
          <w:rFonts w:ascii="Arial" w:hAnsi="Arial" w:cs="Arial"/>
          <w:sz w:val="20"/>
          <w:szCs w:val="20"/>
        </w:rPr>
      </w:pPr>
    </w:p>
    <w:p w14:paraId="0081021A" w14:textId="703A479B" w:rsidR="00E301E1" w:rsidRPr="006703ED" w:rsidRDefault="00E301E1" w:rsidP="006703ED">
      <w:pPr>
        <w:spacing w:line="360" w:lineRule="auto"/>
        <w:rPr>
          <w:rFonts w:ascii="Arial" w:hAnsi="Arial" w:cs="Arial"/>
          <w:sz w:val="20"/>
          <w:szCs w:val="20"/>
        </w:rPr>
      </w:pPr>
    </w:p>
    <w:p w14:paraId="06D9ECF0" w14:textId="71637A4B" w:rsidR="00E301E1" w:rsidRPr="006703ED" w:rsidRDefault="00E301E1" w:rsidP="006703ED">
      <w:pPr>
        <w:spacing w:line="360" w:lineRule="auto"/>
        <w:rPr>
          <w:rFonts w:ascii="Arial" w:hAnsi="Arial" w:cs="Arial"/>
          <w:sz w:val="20"/>
          <w:szCs w:val="20"/>
        </w:rPr>
      </w:pPr>
    </w:p>
    <w:p w14:paraId="1057778D" w14:textId="525AF45E" w:rsidR="00E301E1" w:rsidRPr="006703ED" w:rsidRDefault="00E301E1" w:rsidP="006703ED">
      <w:pPr>
        <w:spacing w:line="360" w:lineRule="auto"/>
        <w:rPr>
          <w:rFonts w:ascii="Arial" w:hAnsi="Arial" w:cs="Arial"/>
          <w:sz w:val="20"/>
          <w:szCs w:val="20"/>
        </w:rPr>
      </w:pPr>
    </w:p>
    <w:p w14:paraId="065DAA3F" w14:textId="5258DC2C" w:rsidR="00E301E1" w:rsidRPr="006703ED" w:rsidRDefault="00E301E1" w:rsidP="006703ED">
      <w:pPr>
        <w:spacing w:line="360" w:lineRule="auto"/>
        <w:rPr>
          <w:rFonts w:ascii="Arial" w:hAnsi="Arial" w:cs="Arial"/>
          <w:sz w:val="20"/>
          <w:szCs w:val="20"/>
        </w:rPr>
      </w:pPr>
    </w:p>
    <w:p w14:paraId="3603610C" w14:textId="3AAED3C4" w:rsidR="00E301E1" w:rsidRPr="006703ED" w:rsidRDefault="00E301E1" w:rsidP="006703ED">
      <w:pPr>
        <w:spacing w:line="360" w:lineRule="auto"/>
        <w:rPr>
          <w:rFonts w:ascii="Arial" w:hAnsi="Arial" w:cs="Arial"/>
          <w:sz w:val="20"/>
          <w:szCs w:val="20"/>
        </w:rPr>
      </w:pPr>
    </w:p>
    <w:p w14:paraId="5FFEC7D7" w14:textId="4C456171" w:rsidR="00E301E1" w:rsidRPr="006703ED" w:rsidRDefault="00E301E1" w:rsidP="006703ED">
      <w:pPr>
        <w:spacing w:line="360" w:lineRule="auto"/>
        <w:rPr>
          <w:rFonts w:ascii="Arial" w:hAnsi="Arial" w:cs="Arial"/>
          <w:sz w:val="20"/>
          <w:szCs w:val="20"/>
        </w:rPr>
      </w:pPr>
    </w:p>
    <w:p w14:paraId="1CB7F9D4" w14:textId="58F80252" w:rsidR="00E301E1" w:rsidRPr="006703ED" w:rsidRDefault="00E301E1" w:rsidP="006703ED">
      <w:pPr>
        <w:spacing w:line="360" w:lineRule="auto"/>
        <w:rPr>
          <w:rFonts w:ascii="Arial" w:hAnsi="Arial" w:cs="Arial"/>
          <w:sz w:val="20"/>
          <w:szCs w:val="20"/>
        </w:rPr>
      </w:pPr>
    </w:p>
    <w:p w14:paraId="3D7DE87E" w14:textId="224D0869" w:rsidR="00E301E1" w:rsidRPr="006703ED" w:rsidRDefault="00E301E1" w:rsidP="006703ED">
      <w:pPr>
        <w:spacing w:line="360" w:lineRule="auto"/>
        <w:rPr>
          <w:rFonts w:ascii="Arial" w:hAnsi="Arial" w:cs="Arial"/>
          <w:sz w:val="20"/>
          <w:szCs w:val="20"/>
        </w:rPr>
      </w:pPr>
    </w:p>
    <w:p w14:paraId="0048676F" w14:textId="74B4C525" w:rsidR="00E301E1" w:rsidRPr="006703ED" w:rsidRDefault="00E301E1" w:rsidP="006703ED">
      <w:pPr>
        <w:spacing w:line="360" w:lineRule="auto"/>
        <w:rPr>
          <w:rFonts w:ascii="Arial" w:hAnsi="Arial" w:cs="Arial"/>
          <w:sz w:val="20"/>
          <w:szCs w:val="20"/>
        </w:rPr>
      </w:pPr>
    </w:p>
    <w:p w14:paraId="55FC02A5" w14:textId="3FFE52E0" w:rsidR="00E301E1" w:rsidRPr="006703ED" w:rsidRDefault="00E301E1" w:rsidP="006703ED">
      <w:pPr>
        <w:spacing w:line="360" w:lineRule="auto"/>
        <w:rPr>
          <w:rFonts w:ascii="Arial" w:hAnsi="Arial" w:cs="Arial"/>
          <w:sz w:val="20"/>
          <w:szCs w:val="20"/>
        </w:rPr>
      </w:pPr>
    </w:p>
    <w:p w14:paraId="1ABE3A89" w14:textId="0ED86779" w:rsidR="00E301E1" w:rsidRPr="006703ED" w:rsidRDefault="00E301E1" w:rsidP="006703ED">
      <w:pPr>
        <w:spacing w:line="360" w:lineRule="auto"/>
        <w:rPr>
          <w:rFonts w:ascii="Arial" w:hAnsi="Arial" w:cs="Arial"/>
          <w:sz w:val="20"/>
          <w:szCs w:val="20"/>
        </w:rPr>
      </w:pPr>
    </w:p>
    <w:p w14:paraId="1F064E4C" w14:textId="4FF67C12" w:rsidR="00E301E1" w:rsidRPr="006703ED" w:rsidRDefault="00E301E1" w:rsidP="006703ED">
      <w:pPr>
        <w:spacing w:line="360" w:lineRule="auto"/>
        <w:rPr>
          <w:rFonts w:ascii="Arial" w:hAnsi="Arial" w:cs="Arial"/>
          <w:sz w:val="20"/>
          <w:szCs w:val="20"/>
        </w:rPr>
      </w:pPr>
    </w:p>
    <w:p w14:paraId="5FFB51E0" w14:textId="77777777" w:rsidR="00E301E1" w:rsidRPr="006703ED" w:rsidRDefault="00E301E1" w:rsidP="006703ED">
      <w:pPr>
        <w:spacing w:line="360" w:lineRule="auto"/>
        <w:rPr>
          <w:rFonts w:ascii="Arial" w:hAnsi="Arial" w:cs="Arial"/>
          <w:sz w:val="20"/>
          <w:szCs w:val="20"/>
        </w:rPr>
      </w:pPr>
    </w:p>
    <w:sectPr w:rsidR="00E301E1" w:rsidRPr="006703ED" w:rsidSect="00D12524">
      <w:headerReference w:type="even" r:id="rId8"/>
      <w:headerReference w:type="default" r:id="rId9"/>
      <w:headerReference w:type="first" r:id="rId10"/>
      <w:pgSz w:w="11900" w:h="16840"/>
      <w:pgMar w:top="2552" w:right="851" w:bottom="1134" w:left="993" w:header="567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7F6A37" w14:textId="77777777" w:rsidR="00244BD8" w:rsidRDefault="00244BD8" w:rsidP="00AC3845">
      <w:r>
        <w:separator/>
      </w:r>
    </w:p>
  </w:endnote>
  <w:endnote w:type="continuationSeparator" w:id="0">
    <w:p w14:paraId="4D08D57B" w14:textId="77777777" w:rsidR="00244BD8" w:rsidRDefault="00244BD8" w:rsidP="00AC38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Times New Roman"/>
    <w:charset w:val="00"/>
    <w:family w:val="auto"/>
    <w:pitch w:val="variable"/>
    <w:sig w:usb0="E1000AEF" w:usb1="5000A1FF" w:usb2="00000000" w:usb3="00000000" w:csb0="000001BF" w:csb1="00000000"/>
  </w:font>
  <w:font w:name="MinionPro-Regular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DejaVu Serif">
    <w:altName w:val="Deja Vu Serif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cademy Engraved LET">
    <w:altName w:val="Times New Roman"/>
    <w:charset w:val="00"/>
    <w:family w:val="auto"/>
    <w:pitch w:val="variable"/>
    <w:sig w:usb0="8000007F" w:usb1="4000000A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8BE583" w14:textId="77777777" w:rsidR="00244BD8" w:rsidRDefault="00244BD8" w:rsidP="00AC3845">
      <w:r>
        <w:separator/>
      </w:r>
    </w:p>
  </w:footnote>
  <w:footnote w:type="continuationSeparator" w:id="0">
    <w:p w14:paraId="28C2CABA" w14:textId="77777777" w:rsidR="00244BD8" w:rsidRDefault="00244BD8" w:rsidP="00AC38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Ind w:w="-1152" w:type="dxa"/>
      <w:tblBorders>
        <w:insideV w:val="single" w:sz="4" w:space="0" w:color="auto"/>
      </w:tblBorders>
      <w:tblLook w:val="04A0" w:firstRow="1" w:lastRow="0" w:firstColumn="1" w:lastColumn="0" w:noHBand="0" w:noVBand="1"/>
    </w:tblPr>
    <w:tblGrid>
      <w:gridCol w:w="1152"/>
      <w:gridCol w:w="8904"/>
    </w:tblGrid>
    <w:tr w:rsidR="00CD51A3" w:rsidRPr="0088634D" w14:paraId="17A583A4" w14:textId="77777777" w:rsidTr="0097350D">
      <w:tc>
        <w:tcPr>
          <w:tcW w:w="1152" w:type="dxa"/>
        </w:tcPr>
        <w:p w14:paraId="7B8DB2EC" w14:textId="77777777" w:rsidR="00CD51A3" w:rsidRDefault="00CD51A3">
          <w:pPr>
            <w:pStyle w:val="Intestazione"/>
            <w:jc w:val="right"/>
            <w:rPr>
              <w:rFonts w:ascii="Cambria" w:hAnsi="Cambria"/>
              <w:b/>
            </w:rPr>
          </w:pPr>
          <w:r>
            <w:rPr>
              <w:rFonts w:ascii="Cambria" w:hAnsi="Cambria"/>
            </w:rPr>
            <w:fldChar w:fldCharType="begin"/>
          </w:r>
          <w:r>
            <w:rPr>
              <w:rFonts w:ascii="Cambria" w:hAnsi="Cambria"/>
            </w:rPr>
            <w:instrText>PAGE   \* MERGEFORMAT</w:instrText>
          </w:r>
          <w:r>
            <w:rPr>
              <w:rFonts w:ascii="Cambria" w:hAnsi="Cambria"/>
            </w:rPr>
            <w:fldChar w:fldCharType="separate"/>
          </w:r>
          <w:r>
            <w:rPr>
              <w:rFonts w:ascii="Cambria" w:hAnsi="Cambria"/>
              <w:noProof/>
            </w:rPr>
            <w:t>2</w:t>
          </w:r>
          <w:r>
            <w:rPr>
              <w:rFonts w:ascii="Cambria" w:hAnsi="Cambria"/>
            </w:rPr>
            <w:fldChar w:fldCharType="end"/>
          </w:r>
        </w:p>
      </w:tc>
      <w:tc>
        <w:tcPr>
          <w:tcW w:w="0" w:type="auto"/>
          <w:noWrap/>
        </w:tcPr>
        <w:p w14:paraId="06161162" w14:textId="77777777" w:rsidR="00CD51A3" w:rsidRDefault="00C90529">
          <w:pPr>
            <w:pStyle w:val="Intestazione"/>
            <w:rPr>
              <w:rFonts w:ascii="Cambria" w:hAnsi="Cambria"/>
            </w:rPr>
          </w:pPr>
          <w:sdt>
            <w:sdtPr>
              <w:rPr>
                <w:rFonts w:ascii="Cambria" w:hAnsi="Cambria"/>
              </w:rPr>
              <w:id w:val="1812287134"/>
              <w:temporary/>
              <w:showingPlcHdr/>
            </w:sdtPr>
            <w:sdtEndPr/>
            <w:sdtContent>
              <w:r w:rsidR="00CD51A3">
                <w:rPr>
                  <w:rFonts w:ascii="Cambria" w:hAnsi="Cambria"/>
                </w:rPr>
                <w:t>[Digitare il testo]</w:t>
              </w:r>
            </w:sdtContent>
          </w:sdt>
        </w:p>
      </w:tc>
    </w:tr>
  </w:tbl>
  <w:p w14:paraId="43B7F668" w14:textId="77777777" w:rsidR="00CD51A3" w:rsidRDefault="00CD51A3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F8AA55" w14:textId="77777777" w:rsidR="00CD51A3" w:rsidRPr="00AC3845" w:rsidRDefault="00CD51A3">
    <w:pPr>
      <w:pStyle w:val="Intestazione"/>
      <w:rPr>
        <w:rFonts w:ascii="Academy Engraved LET" w:hAnsi="Academy Engraved LET"/>
      </w:rPr>
    </w:pPr>
    <w:r>
      <w:rPr>
        <w:rFonts w:ascii="Academy Engraved LET" w:hAnsi="Academy Engraved LET"/>
        <w:noProof/>
      </w:rPr>
      <w:drawing>
        <wp:inline distT="0" distB="0" distL="0" distR="0" wp14:anchorId="6041502B" wp14:editId="1DF78A46">
          <wp:extent cx="3327893" cy="2168072"/>
          <wp:effectExtent l="0" t="0" r="6350" b="3810"/>
          <wp:docPr id="37" name="Immagine 3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7" name="Immagine 27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3327893" cy="2168072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D109CF" w14:textId="77777777" w:rsidR="00CD51A3" w:rsidRDefault="00CD51A3" w:rsidP="00877A4D">
    <w:pPr>
      <w:pStyle w:val="Intestazione"/>
    </w:pPr>
    <w:r>
      <w:rPr>
        <w:rFonts w:ascii="Academy Engraved LET" w:hAnsi="Academy Engraved LET"/>
        <w:noProof/>
      </w:rPr>
      <w:drawing>
        <wp:inline distT="0" distB="0" distL="0" distR="0" wp14:anchorId="4C0493BC" wp14:editId="6F1B9A67">
          <wp:extent cx="3200400" cy="1133475"/>
          <wp:effectExtent l="0" t="0" r="0" b="9525"/>
          <wp:docPr id="38" name="Immagine 3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" name="Immagine 28"/>
                  <pic:cNvPicPr>
                    <a:picLocks noChangeAspect="1" noChangeArrowheads="1"/>
                  </pic:cNvPicPr>
                </pic:nvPicPr>
                <pic:blipFill rotWithShape="1">
                  <a:blip r:embed="rId1"/>
                  <a:srcRect r="3907" b="47761"/>
                  <a:stretch/>
                </pic:blipFill>
                <pic:spPr bwMode="auto">
                  <a:xfrm>
                    <a:off x="0" y="0"/>
                    <a:ext cx="3200533" cy="1133522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  <a:ext uri="{53640926-AAD7-44d8-BBD7-CCE9431645EC}">
                      <a14:shadowObscured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E603370"/>
    <w:multiLevelType w:val="hybridMultilevel"/>
    <w:tmpl w:val="FFFFFFFF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0F93E20"/>
    <w:multiLevelType w:val="hybridMultilevel"/>
    <w:tmpl w:val="F110B084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970237"/>
    <w:multiLevelType w:val="hybridMultilevel"/>
    <w:tmpl w:val="EA88F3C0"/>
    <w:lvl w:ilvl="0" w:tplc="97DC3E7E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3521784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17645115">
    <w:abstractNumId w:val="2"/>
  </w:num>
  <w:num w:numId="3" w16cid:durableId="16578066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E1"/>
    <w:rsid w:val="00090FAD"/>
    <w:rsid w:val="000B310A"/>
    <w:rsid w:val="000C7262"/>
    <w:rsid w:val="000D6607"/>
    <w:rsid w:val="00104F7C"/>
    <w:rsid w:val="00123618"/>
    <w:rsid w:val="001911B5"/>
    <w:rsid w:val="001A12F0"/>
    <w:rsid w:val="001F1DA4"/>
    <w:rsid w:val="001F40D3"/>
    <w:rsid w:val="002422FE"/>
    <w:rsid w:val="002430E7"/>
    <w:rsid w:val="00244BD8"/>
    <w:rsid w:val="002F0646"/>
    <w:rsid w:val="00317656"/>
    <w:rsid w:val="003B3319"/>
    <w:rsid w:val="003C6085"/>
    <w:rsid w:val="0041213B"/>
    <w:rsid w:val="00433D91"/>
    <w:rsid w:val="0046553F"/>
    <w:rsid w:val="00485E4C"/>
    <w:rsid w:val="004C6D14"/>
    <w:rsid w:val="004E50F0"/>
    <w:rsid w:val="005135A4"/>
    <w:rsid w:val="005149B5"/>
    <w:rsid w:val="005576EF"/>
    <w:rsid w:val="0058426E"/>
    <w:rsid w:val="005D04FF"/>
    <w:rsid w:val="006460D7"/>
    <w:rsid w:val="006513A9"/>
    <w:rsid w:val="006703ED"/>
    <w:rsid w:val="006E7485"/>
    <w:rsid w:val="007B1960"/>
    <w:rsid w:val="007D7054"/>
    <w:rsid w:val="0081331A"/>
    <w:rsid w:val="00820BD4"/>
    <w:rsid w:val="0083414C"/>
    <w:rsid w:val="00861D95"/>
    <w:rsid w:val="00877A4D"/>
    <w:rsid w:val="00881878"/>
    <w:rsid w:val="00885C10"/>
    <w:rsid w:val="008B5CF0"/>
    <w:rsid w:val="009153BA"/>
    <w:rsid w:val="0092154C"/>
    <w:rsid w:val="00946A4C"/>
    <w:rsid w:val="00960EE1"/>
    <w:rsid w:val="0097350D"/>
    <w:rsid w:val="00973AAD"/>
    <w:rsid w:val="009E168F"/>
    <w:rsid w:val="00A24FA9"/>
    <w:rsid w:val="00A33FF5"/>
    <w:rsid w:val="00A74622"/>
    <w:rsid w:val="00A76BAB"/>
    <w:rsid w:val="00AC3845"/>
    <w:rsid w:val="00B17128"/>
    <w:rsid w:val="00B74353"/>
    <w:rsid w:val="00C90529"/>
    <w:rsid w:val="00CB5322"/>
    <w:rsid w:val="00CD3268"/>
    <w:rsid w:val="00CD51A3"/>
    <w:rsid w:val="00D06F90"/>
    <w:rsid w:val="00D12524"/>
    <w:rsid w:val="00D63FF5"/>
    <w:rsid w:val="00D74F67"/>
    <w:rsid w:val="00D92C83"/>
    <w:rsid w:val="00E301E1"/>
    <w:rsid w:val="00E65EAF"/>
    <w:rsid w:val="00E84A1F"/>
    <w:rsid w:val="00EE7FB1"/>
    <w:rsid w:val="00F00725"/>
    <w:rsid w:val="00F67F2B"/>
    <w:rsid w:val="00FB1D07"/>
    <w:rsid w:val="00FB4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;"/>
  <w14:docId w14:val="3C7D545E"/>
  <w14:defaultImageDpi w14:val="300"/>
  <w15:docId w15:val="{D9D75A39-5602-4BC4-9522-DA45BA9D10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AC3845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C3845"/>
  </w:style>
  <w:style w:type="paragraph" w:styleId="Pidipagina">
    <w:name w:val="footer"/>
    <w:basedOn w:val="Normale"/>
    <w:link w:val="PidipaginaCarattere"/>
    <w:uiPriority w:val="99"/>
    <w:unhideWhenUsed/>
    <w:rsid w:val="00AC3845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C3845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C3845"/>
    <w:rPr>
      <w:rFonts w:ascii="Lucida Grande" w:hAnsi="Lucida Grande" w:cs="Lucida Grande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C3845"/>
    <w:rPr>
      <w:rFonts w:ascii="Lucida Grande" w:hAnsi="Lucida Grande" w:cs="Lucida Grande"/>
      <w:sz w:val="18"/>
      <w:szCs w:val="18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0C7262"/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0C7262"/>
  </w:style>
  <w:style w:type="character" w:styleId="Rimandonotaapidipagina">
    <w:name w:val="footnote reference"/>
    <w:basedOn w:val="Carpredefinitoparagrafo"/>
    <w:uiPriority w:val="99"/>
    <w:unhideWhenUsed/>
    <w:rsid w:val="000C7262"/>
    <w:rPr>
      <w:vertAlign w:val="superscript"/>
    </w:rPr>
  </w:style>
  <w:style w:type="paragraph" w:customStyle="1" w:styleId="Paragrafobase">
    <w:name w:val="[Paragrafo base]"/>
    <w:basedOn w:val="Normale"/>
    <w:uiPriority w:val="99"/>
    <w:rsid w:val="006513A9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character" w:styleId="Collegamentoipertestuale">
    <w:name w:val="Hyperlink"/>
    <w:basedOn w:val="Carpredefinitoparagrafo"/>
    <w:uiPriority w:val="99"/>
    <w:semiHidden/>
    <w:unhideWhenUsed/>
    <w:rsid w:val="005149B5"/>
    <w:rPr>
      <w:color w:val="0000FF"/>
      <w:u w:val="single"/>
    </w:rPr>
  </w:style>
  <w:style w:type="paragraph" w:customStyle="1" w:styleId="Default">
    <w:name w:val="Default"/>
    <w:rsid w:val="006703ED"/>
    <w:pPr>
      <w:autoSpaceDE w:val="0"/>
      <w:autoSpaceDN w:val="0"/>
      <w:adjustRightInd w:val="0"/>
    </w:pPr>
    <w:rPr>
      <w:rFonts w:ascii="DejaVu Serif" w:hAnsi="DejaVu Serif" w:cs="DejaVu Serif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154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mp\DMR-ModelloW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40ADFC0F-A84E-4C00-A5E2-CDBC53BD5C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DMR-ModelloW.dotx</Template>
  <TotalTime>1</TotalTime>
  <Pages>1</Pages>
  <Words>283</Words>
  <Characters>1616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MORE-service</Company>
  <LinksUpToDate>false</LinksUpToDate>
  <CharactersWithSpaces>1896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Paolo Alberici</dc:creator>
  <cp:keywords/>
  <dc:description/>
  <cp:lastModifiedBy>ramon</cp:lastModifiedBy>
  <cp:revision>3</cp:revision>
  <cp:lastPrinted>2015-04-03T12:51:00Z</cp:lastPrinted>
  <dcterms:created xsi:type="dcterms:W3CDTF">2022-10-04T09:38:00Z</dcterms:created>
  <dcterms:modified xsi:type="dcterms:W3CDTF">2022-10-05T08:31:00Z</dcterms:modified>
</cp:coreProperties>
</file>